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24021" w14:textId="0094B95D" w:rsidR="000E118E" w:rsidRDefault="00780B14" w:rsidP="000E118E">
      <w:pPr>
        <w:tabs>
          <w:tab w:val="right" w:pos="9638"/>
        </w:tabs>
        <w:rPr>
          <w:rFonts w:ascii="Arial" w:hAnsi="Arial" w:cs="Arial"/>
          <w:b/>
          <w:noProof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SA WG2 Meeting #16</w:t>
      </w:r>
      <w:r w:rsidR="00526F59">
        <w:rPr>
          <w:rFonts w:ascii="Arial" w:hAnsi="Arial" w:cs="Arial" w:hint="eastAsia"/>
          <w:b/>
          <w:noProof/>
          <w:sz w:val="24"/>
          <w:lang w:eastAsia="zh-CN"/>
        </w:rPr>
        <w:t>4</w:t>
      </w:r>
      <w:r>
        <w:rPr>
          <w:rFonts w:ascii="Arial" w:hAnsi="Arial" w:cs="Arial"/>
          <w:b/>
          <w:noProof/>
          <w:sz w:val="24"/>
        </w:rPr>
        <w:tab/>
        <w:t>S2-24</w:t>
      </w:r>
      <w:r w:rsidR="00A91C8D">
        <w:rPr>
          <w:rFonts w:ascii="Arial" w:hAnsi="Arial" w:cs="Arial" w:hint="eastAsia"/>
          <w:b/>
          <w:noProof/>
          <w:sz w:val="24"/>
          <w:lang w:eastAsia="zh-CN"/>
        </w:rPr>
        <w:t>07594</w:t>
      </w:r>
      <w:bookmarkStart w:id="0" w:name="_GoBack"/>
      <w:bookmarkEnd w:id="0"/>
    </w:p>
    <w:p w14:paraId="211E312A" w14:textId="71C574EF" w:rsidR="000E118E" w:rsidRDefault="00526F59" w:rsidP="000E118E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526F59">
        <w:rPr>
          <w:rFonts w:ascii="Arial" w:hAnsi="Arial" w:cs="Arial"/>
          <w:b/>
          <w:bCs/>
          <w:noProof/>
          <w:sz w:val="24"/>
        </w:rPr>
        <w:t>Maastricht, Netherlands, 19 – 23 August, 2024</w:t>
      </w:r>
    </w:p>
    <w:p w14:paraId="111C77F4" w14:textId="77777777" w:rsidR="00463675" w:rsidRPr="00E53F27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5A90A17" w:rsidR="00463675" w:rsidRPr="000F4E43" w:rsidRDefault="00463675" w:rsidP="000F4E43">
      <w:pPr>
        <w:pStyle w:val="ac"/>
        <w:rPr>
          <w:lang w:eastAsia="zh-CN"/>
        </w:rPr>
      </w:pPr>
      <w:r w:rsidRPr="000F4E43">
        <w:t>Title:</w:t>
      </w:r>
      <w:r w:rsidRPr="000F4E43">
        <w:tab/>
      </w:r>
      <w:r w:rsidR="001004A9" w:rsidRPr="001004A9">
        <w:rPr>
          <w:rFonts w:hint="eastAsia"/>
          <w:color w:val="FF0000"/>
          <w:lang w:eastAsia="zh-CN"/>
        </w:rPr>
        <w:t>[Draft</w:t>
      </w:r>
      <w:r w:rsidR="001004A9" w:rsidRPr="001004A9">
        <w:rPr>
          <w:color w:val="FF0000"/>
          <w:lang w:eastAsia="zh-CN"/>
        </w:rPr>
        <w:t>]</w:t>
      </w:r>
      <w:r w:rsidR="001004A9" w:rsidRPr="001004A9">
        <w:rPr>
          <w:rFonts w:hint="eastAsia"/>
          <w:color w:val="FF0000"/>
          <w:lang w:eastAsia="zh-CN"/>
        </w:rPr>
        <w:t xml:space="preserve"> </w:t>
      </w:r>
      <w:r w:rsidR="00375F2B" w:rsidRPr="00375F2B">
        <w:rPr>
          <w:rFonts w:hint="eastAsia"/>
          <w:lang w:eastAsia="zh-CN"/>
        </w:rPr>
        <w:t xml:space="preserve">Reply </w:t>
      </w:r>
      <w:r w:rsidR="003E72FF">
        <w:t xml:space="preserve">LS on </w:t>
      </w:r>
      <w:bookmarkStart w:id="1" w:name="OLE_LINK54"/>
      <w:bookmarkStart w:id="2" w:name="OLE_LINK51"/>
      <w:r w:rsidR="00375F2B">
        <w:t xml:space="preserve">RAN2 agreements and assumptions for Ambient </w:t>
      </w:r>
      <w:proofErr w:type="spellStart"/>
      <w:r w:rsidR="00375F2B">
        <w:t>IoT</w:t>
      </w:r>
      <w:bookmarkEnd w:id="1"/>
      <w:bookmarkEnd w:id="2"/>
      <w:proofErr w:type="spellEnd"/>
      <w:r w:rsidR="00440763">
        <w:rPr>
          <w:rFonts w:hint="eastAsia"/>
          <w:lang w:eastAsia="zh-CN"/>
        </w:rPr>
        <w:t xml:space="preserve"> (S2-2407447</w:t>
      </w:r>
      <w:r w:rsidR="007028B7">
        <w:rPr>
          <w:rFonts w:hint="eastAsia"/>
          <w:lang w:eastAsia="zh-CN"/>
        </w:rPr>
        <w:t>/</w:t>
      </w:r>
      <w:r w:rsidR="007028B7" w:rsidRPr="007028B7">
        <w:rPr>
          <w:lang w:eastAsia="zh-CN"/>
        </w:rPr>
        <w:t>R2-2406150</w:t>
      </w:r>
      <w:r w:rsidR="007028B7">
        <w:rPr>
          <w:rFonts w:hint="eastAsia"/>
          <w:lang w:eastAsia="zh-CN"/>
        </w:rPr>
        <w:t>)</w:t>
      </w:r>
    </w:p>
    <w:p w14:paraId="56E3B846" w14:textId="01887315" w:rsidR="00463675" w:rsidRPr="000F4E43" w:rsidRDefault="00463675" w:rsidP="000F4E43">
      <w:pPr>
        <w:pStyle w:val="ac"/>
        <w:rPr>
          <w:lang w:eastAsia="zh-CN"/>
        </w:rPr>
      </w:pPr>
      <w:r w:rsidRPr="000F4E43">
        <w:t>Release:</w:t>
      </w:r>
      <w:r w:rsidRPr="000F4E43">
        <w:tab/>
      </w:r>
      <w:r w:rsidR="0095727E">
        <w:t>Rel-1</w:t>
      </w:r>
      <w:r w:rsidR="0095727E">
        <w:rPr>
          <w:rFonts w:hint="eastAsia"/>
          <w:lang w:eastAsia="zh-CN"/>
        </w:rPr>
        <w:t>9</w:t>
      </w:r>
    </w:p>
    <w:p w14:paraId="792135A2" w14:textId="1426B70A" w:rsidR="00463675" w:rsidRPr="000F4E43" w:rsidRDefault="00463675" w:rsidP="000F4E43">
      <w:pPr>
        <w:pStyle w:val="ac"/>
        <w:rPr>
          <w:lang w:eastAsia="zh-CN"/>
        </w:rPr>
      </w:pPr>
      <w:r w:rsidRPr="000F4E43">
        <w:t>Work Item:</w:t>
      </w:r>
      <w:r w:rsidRPr="000F4E43">
        <w:tab/>
      </w:r>
      <w:proofErr w:type="spellStart"/>
      <w:r w:rsidR="0095727E">
        <w:rPr>
          <w:rFonts w:hint="eastAsia"/>
          <w:lang w:eastAsia="zh-CN"/>
        </w:rPr>
        <w:t>FS_AmbientIoT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5B7094D" w:rsidR="00463675" w:rsidRPr="001004A9" w:rsidRDefault="00463675" w:rsidP="000F4E43">
      <w:pPr>
        <w:pStyle w:val="Source"/>
        <w:rPr>
          <w:color w:val="FF0000"/>
          <w:lang w:eastAsia="zh-CN"/>
        </w:rPr>
      </w:pPr>
      <w:r w:rsidRPr="000F4E43">
        <w:t>Source:</w:t>
      </w:r>
      <w:r w:rsidRPr="000F4E43">
        <w:tab/>
      </w:r>
      <w:r w:rsidR="001004A9">
        <w:rPr>
          <w:rFonts w:hint="eastAsia"/>
          <w:lang w:eastAsia="zh-CN"/>
        </w:rPr>
        <w:t>CATT</w:t>
      </w:r>
      <w:r w:rsidR="001004A9" w:rsidRPr="001004A9">
        <w:rPr>
          <w:rFonts w:hint="eastAsia"/>
          <w:color w:val="FF0000"/>
          <w:lang w:eastAsia="zh-CN"/>
        </w:rPr>
        <w:t xml:space="preserve"> [to be </w:t>
      </w:r>
      <w:r w:rsidR="00944025" w:rsidRPr="001004A9">
        <w:rPr>
          <w:rFonts w:hint="eastAsia"/>
          <w:color w:val="FF0000"/>
          <w:lang w:eastAsia="zh-CN"/>
        </w:rPr>
        <w:t>SA2</w:t>
      </w:r>
      <w:r w:rsidR="001004A9" w:rsidRPr="001004A9">
        <w:rPr>
          <w:rFonts w:hint="eastAsia"/>
          <w:color w:val="FF0000"/>
          <w:lang w:eastAsia="zh-CN"/>
        </w:rPr>
        <w:t>]</w:t>
      </w:r>
    </w:p>
    <w:p w14:paraId="6AF9910D" w14:textId="5FD036B7" w:rsidR="00463675" w:rsidRPr="000F4E43" w:rsidRDefault="00463675" w:rsidP="000F4E43">
      <w:pPr>
        <w:pStyle w:val="Source"/>
        <w:rPr>
          <w:lang w:eastAsia="zh-CN"/>
        </w:rPr>
      </w:pPr>
      <w:r w:rsidRPr="000F4E43">
        <w:t>To:</w:t>
      </w:r>
      <w:r w:rsidRPr="000F4E43">
        <w:tab/>
      </w:r>
      <w:r w:rsidR="00227235">
        <w:rPr>
          <w:rFonts w:hint="eastAsia"/>
          <w:lang w:eastAsia="zh-CN"/>
        </w:rPr>
        <w:t>RAN2</w:t>
      </w:r>
    </w:p>
    <w:p w14:paraId="033E954A" w14:textId="5F9B31BE" w:rsidR="00463675" w:rsidRPr="000F4E43" w:rsidRDefault="00463675" w:rsidP="000F4E43">
      <w:pPr>
        <w:pStyle w:val="Source"/>
        <w:rPr>
          <w:lang w:eastAsia="zh-CN"/>
        </w:rPr>
      </w:pPr>
      <w:r w:rsidRPr="000F4E43">
        <w:t>Cc:</w:t>
      </w:r>
      <w:r w:rsidRPr="000F4E43">
        <w:tab/>
      </w:r>
      <w:r w:rsidR="00227235">
        <w:rPr>
          <w:rFonts w:hint="eastAsia"/>
          <w:lang w:eastAsia="zh-CN"/>
        </w:rPr>
        <w:t>RAN3</w:t>
      </w:r>
      <w:r w:rsidR="007F0621">
        <w:rPr>
          <w:rFonts w:hint="eastAsia"/>
          <w:lang w:eastAsia="zh-CN"/>
        </w:rPr>
        <w:t>, SA3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6BC9C663" w:rsidR="00463675" w:rsidRPr="000F4E43" w:rsidRDefault="00463675" w:rsidP="000F4E43">
      <w:pPr>
        <w:pStyle w:val="Contact"/>
        <w:tabs>
          <w:tab w:val="clear" w:pos="2268"/>
        </w:tabs>
        <w:rPr>
          <w:bCs/>
          <w:lang w:eastAsia="zh-CN"/>
        </w:rPr>
      </w:pPr>
      <w:r w:rsidRPr="000F4E43">
        <w:t>Name:</w:t>
      </w:r>
      <w:r w:rsidRPr="000F4E43">
        <w:rPr>
          <w:bCs/>
        </w:rPr>
        <w:tab/>
      </w:r>
      <w:r w:rsidR="00A85B92">
        <w:rPr>
          <w:rFonts w:hint="eastAsia"/>
          <w:bCs/>
          <w:lang w:eastAsia="zh-CN"/>
        </w:rPr>
        <w:t>Qiang Deng</w:t>
      </w:r>
    </w:p>
    <w:p w14:paraId="7E748C49" w14:textId="4C972776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37EC61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A85B92">
        <w:rPr>
          <w:rFonts w:hint="eastAsia"/>
          <w:bCs/>
          <w:color w:val="0000FF"/>
          <w:lang w:eastAsia="zh-CN"/>
        </w:rPr>
        <w:t xml:space="preserve">dengqiang1 AT </w:t>
      </w:r>
      <w:r w:rsidR="009B0583">
        <w:rPr>
          <w:rFonts w:hint="eastAsia"/>
          <w:bCs/>
          <w:color w:val="0000FF"/>
          <w:lang w:eastAsia="zh-CN"/>
        </w:rPr>
        <w:t>catt</w:t>
      </w:r>
      <w:r w:rsidR="000842DB">
        <w:rPr>
          <w:bCs/>
          <w:color w:val="0000FF"/>
        </w:rPr>
        <w:t>.c</w:t>
      </w:r>
      <w:r w:rsidR="009B0583">
        <w:rPr>
          <w:rFonts w:hint="eastAsia"/>
          <w:bCs/>
          <w:color w:val="0000FF"/>
          <w:lang w:eastAsia="zh-CN"/>
        </w:rPr>
        <w:t>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1B869AE"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9C5D64">
        <w:rPr>
          <w:rFonts w:hint="eastAsia"/>
          <w:lang w:eastAsia="zh-CN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DE351E9" w14:textId="1A5A14C1" w:rsidR="005D1B16" w:rsidRDefault="007028B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thank</w:t>
      </w:r>
      <w:r w:rsidR="00241D4C"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 w:hint="eastAsia"/>
          <w:lang w:eastAsia="zh-CN"/>
        </w:rPr>
        <w:t xml:space="preserve"> RAN2 for the LS </w:t>
      </w:r>
      <w:r w:rsidRPr="007028B7">
        <w:rPr>
          <w:rFonts w:ascii="Arial" w:hAnsi="Arial" w:cs="Arial"/>
          <w:lang w:eastAsia="zh-CN"/>
        </w:rPr>
        <w:t xml:space="preserve">on RAN2 agreements and assumptions for Ambient </w:t>
      </w:r>
      <w:proofErr w:type="spellStart"/>
      <w:r w:rsidRPr="007028B7">
        <w:rPr>
          <w:rFonts w:ascii="Arial" w:hAnsi="Arial" w:cs="Arial"/>
          <w:lang w:eastAsia="zh-CN"/>
        </w:rPr>
        <w:t>IoT</w:t>
      </w:r>
      <w:proofErr w:type="spellEnd"/>
      <w:r>
        <w:rPr>
          <w:rFonts w:ascii="Arial" w:hAnsi="Arial" w:cs="Arial" w:hint="eastAsia"/>
          <w:lang w:eastAsia="zh-CN"/>
        </w:rPr>
        <w:t xml:space="preserve"> </w:t>
      </w:r>
      <w:r w:rsidR="0057686A">
        <w:rPr>
          <w:rFonts w:ascii="Arial" w:hAnsi="Arial" w:cs="Arial"/>
          <w:lang w:eastAsia="zh-CN"/>
        </w:rPr>
        <w:t>(S2-24</w:t>
      </w:r>
      <w:r w:rsidR="0057686A">
        <w:rPr>
          <w:rFonts w:ascii="Arial" w:hAnsi="Arial" w:cs="Arial" w:hint="eastAsia"/>
          <w:lang w:eastAsia="zh-CN"/>
        </w:rPr>
        <w:t>07447</w:t>
      </w:r>
      <w:r w:rsidRPr="007028B7">
        <w:rPr>
          <w:rFonts w:ascii="Arial" w:hAnsi="Arial" w:cs="Arial"/>
          <w:lang w:eastAsia="zh-CN"/>
        </w:rPr>
        <w:t>/R2-2406150)</w:t>
      </w:r>
      <w:r>
        <w:rPr>
          <w:rFonts w:ascii="Arial" w:hAnsi="Arial" w:cs="Arial" w:hint="eastAsia"/>
          <w:lang w:eastAsia="zh-CN"/>
        </w:rPr>
        <w:t>.</w:t>
      </w:r>
    </w:p>
    <w:p w14:paraId="5823B911" w14:textId="52CDB5FE" w:rsidR="007028B7" w:rsidRDefault="00241D4C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SA2 has discussed the related aspects and would like to provide the following feedbacks.</w:t>
      </w:r>
    </w:p>
    <w:p w14:paraId="38CBA6B1" w14:textId="60D88F55" w:rsidR="00241D4C" w:rsidRPr="00630950" w:rsidRDefault="003C7FC6" w:rsidP="003C7FC6">
      <w:pPr>
        <w:pStyle w:val="ae"/>
        <w:numPr>
          <w:ilvl w:val="0"/>
          <w:numId w:val="29"/>
        </w:numPr>
        <w:spacing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Regarding on the issue about </w:t>
      </w:r>
      <w:r>
        <w:rPr>
          <w:rFonts w:ascii="Arial" w:hAnsi="Arial" w:cs="Arial"/>
          <w:lang w:eastAsia="zh-CN"/>
        </w:rPr>
        <w:t>“</w:t>
      </w:r>
      <w:r w:rsidRPr="003C7FC6">
        <w:rPr>
          <w:rFonts w:ascii="Arial" w:hAnsi="Arial" w:cs="Arial"/>
          <w:lang w:eastAsia="zh-CN"/>
        </w:rPr>
        <w:t xml:space="preserve">a message containing </w:t>
      </w:r>
      <w:r>
        <w:rPr>
          <w:rFonts w:ascii="Arial" w:hAnsi="Arial" w:cs="Arial"/>
          <w:lang w:eastAsia="zh-CN"/>
        </w:rPr>
        <w:t>multiple IDs of A-</w:t>
      </w:r>
      <w:proofErr w:type="spellStart"/>
      <w:r>
        <w:rPr>
          <w:rFonts w:ascii="Arial" w:hAnsi="Arial" w:cs="Arial"/>
          <w:lang w:eastAsia="zh-CN"/>
        </w:rPr>
        <w:t>IoT</w:t>
      </w:r>
      <w:proofErr w:type="spellEnd"/>
      <w:r>
        <w:rPr>
          <w:rFonts w:ascii="Arial" w:hAnsi="Arial" w:cs="Arial"/>
          <w:lang w:eastAsia="zh-CN"/>
        </w:rPr>
        <w:t xml:space="preserve"> devices. </w:t>
      </w:r>
      <w:r w:rsidRPr="003C7FC6">
        <w:rPr>
          <w:rFonts w:ascii="Arial" w:hAnsi="Arial" w:cs="Arial"/>
          <w:lang w:eastAsia="zh-CN"/>
        </w:rPr>
        <w:t>Need to confirm the need for this use case based on SA2 discussion.</w:t>
      </w:r>
      <w:proofErr w:type="gramStart"/>
      <w:r>
        <w:rPr>
          <w:rFonts w:ascii="Arial" w:hAnsi="Arial" w:cs="Arial"/>
          <w:lang w:eastAsia="zh-CN"/>
        </w:rPr>
        <w:t>”</w:t>
      </w:r>
      <w:r>
        <w:rPr>
          <w:rFonts w:ascii="Arial" w:hAnsi="Arial" w:cs="Arial" w:hint="eastAsia"/>
          <w:lang w:eastAsia="zh-CN"/>
        </w:rPr>
        <w:t>,</w:t>
      </w:r>
      <w:proofErr w:type="gramEnd"/>
      <w:r>
        <w:rPr>
          <w:rFonts w:ascii="Arial" w:hAnsi="Arial" w:cs="Arial" w:hint="eastAsia"/>
          <w:lang w:eastAsia="zh-CN"/>
        </w:rPr>
        <w:t xml:space="preserve"> </w:t>
      </w:r>
      <w:r w:rsidR="00E744C9" w:rsidRPr="00630950">
        <w:rPr>
          <w:rFonts w:ascii="Arial" w:hAnsi="Arial" w:cs="Arial" w:hint="eastAsia"/>
          <w:lang w:eastAsia="zh-CN"/>
        </w:rPr>
        <w:t xml:space="preserve">SA2 </w:t>
      </w:r>
      <w:r w:rsidR="000C77B1" w:rsidRPr="00630950">
        <w:rPr>
          <w:rFonts w:ascii="Arial" w:hAnsi="Arial" w:cs="Arial" w:hint="eastAsia"/>
          <w:lang w:eastAsia="zh-CN"/>
        </w:rPr>
        <w:t xml:space="preserve">concluded </w:t>
      </w:r>
      <w:r w:rsidR="00E744C9" w:rsidRPr="00630950">
        <w:rPr>
          <w:rFonts w:ascii="Arial" w:hAnsi="Arial" w:cs="Arial" w:hint="eastAsia"/>
          <w:lang w:eastAsia="zh-CN"/>
        </w:rPr>
        <w:t xml:space="preserve">that the case </w:t>
      </w:r>
      <w:r w:rsidR="00961D2D">
        <w:rPr>
          <w:rFonts w:ascii="Arial" w:hAnsi="Arial" w:cs="Arial"/>
          <w:lang w:eastAsia="zh-CN"/>
        </w:rPr>
        <w:t>“</w:t>
      </w:r>
      <w:r w:rsidR="00E744C9" w:rsidRPr="00630950">
        <w:rPr>
          <w:rFonts w:ascii="Arial" w:hAnsi="Arial" w:cs="Arial"/>
          <w:lang w:eastAsia="zh-CN"/>
        </w:rPr>
        <w:t>a message containing multiple IDs of A-</w:t>
      </w:r>
      <w:proofErr w:type="spellStart"/>
      <w:r w:rsidR="00E744C9" w:rsidRPr="00630950">
        <w:rPr>
          <w:rFonts w:ascii="Arial" w:hAnsi="Arial" w:cs="Arial"/>
          <w:lang w:eastAsia="zh-CN"/>
        </w:rPr>
        <w:t>IoT</w:t>
      </w:r>
      <w:proofErr w:type="spellEnd"/>
      <w:r w:rsidR="00E744C9" w:rsidRPr="00630950">
        <w:rPr>
          <w:rFonts w:ascii="Arial" w:hAnsi="Arial" w:cs="Arial"/>
          <w:lang w:eastAsia="zh-CN"/>
        </w:rPr>
        <w:t xml:space="preserve"> devices</w:t>
      </w:r>
      <w:r w:rsidR="00961D2D">
        <w:rPr>
          <w:rFonts w:ascii="Arial" w:hAnsi="Arial" w:cs="Arial"/>
          <w:lang w:eastAsia="zh-CN"/>
        </w:rPr>
        <w:t>”</w:t>
      </w:r>
      <w:r w:rsidR="00E744C9" w:rsidRPr="00630950">
        <w:rPr>
          <w:rFonts w:ascii="Arial" w:hAnsi="Arial" w:cs="Arial" w:hint="eastAsia"/>
          <w:lang w:eastAsia="zh-CN"/>
        </w:rPr>
        <w:t xml:space="preserve"> is not supported.</w:t>
      </w:r>
    </w:p>
    <w:p w14:paraId="2E6C8619" w14:textId="7EA599AD" w:rsidR="00E744C9" w:rsidRDefault="003C7FC6" w:rsidP="003C7FC6">
      <w:pPr>
        <w:pStyle w:val="ae"/>
        <w:numPr>
          <w:ilvl w:val="0"/>
          <w:numId w:val="29"/>
        </w:numPr>
        <w:spacing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Regarding on the issue about</w:t>
      </w:r>
      <w:r w:rsidRPr="00630950"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“</w:t>
      </w:r>
      <w:r w:rsidRPr="003C7FC6">
        <w:rPr>
          <w:rFonts w:ascii="Arial" w:hAnsi="Arial" w:cs="Arial"/>
          <w:lang w:eastAsia="zh-CN"/>
        </w:rPr>
        <w:t>A-</w:t>
      </w:r>
      <w:proofErr w:type="spellStart"/>
      <w:r w:rsidRPr="003C7FC6">
        <w:rPr>
          <w:rFonts w:ascii="Arial" w:hAnsi="Arial" w:cs="Arial"/>
          <w:lang w:eastAsia="zh-CN"/>
        </w:rPr>
        <w:t>IoT</w:t>
      </w:r>
      <w:proofErr w:type="spellEnd"/>
      <w:r w:rsidRPr="003C7FC6">
        <w:rPr>
          <w:rFonts w:ascii="Arial" w:hAnsi="Arial" w:cs="Arial"/>
          <w:lang w:eastAsia="zh-CN"/>
        </w:rPr>
        <w:t xml:space="preserve"> paging message from the reader contains the command.  Final feasibility depends on SA2 and SA3 work/conclusions.</w:t>
      </w:r>
      <w:r>
        <w:rPr>
          <w:rFonts w:ascii="Arial" w:hAnsi="Arial" w:cs="Arial"/>
          <w:lang w:eastAsia="zh-CN"/>
        </w:rPr>
        <w:t>”</w:t>
      </w:r>
      <w:r>
        <w:rPr>
          <w:rFonts w:ascii="Arial" w:hAnsi="Arial" w:cs="Arial" w:hint="eastAsia"/>
          <w:lang w:eastAsia="zh-CN"/>
        </w:rPr>
        <w:t xml:space="preserve">, </w:t>
      </w:r>
      <w:r w:rsidR="00630950" w:rsidRPr="00630950">
        <w:rPr>
          <w:rFonts w:ascii="Arial" w:hAnsi="Arial" w:cs="Arial" w:hint="eastAsia"/>
          <w:lang w:eastAsia="zh-CN"/>
        </w:rPr>
        <w:t xml:space="preserve">SA2 concluded </w:t>
      </w:r>
      <w:r w:rsidR="002840AA">
        <w:rPr>
          <w:rFonts w:ascii="Arial" w:hAnsi="Arial" w:cs="Arial" w:hint="eastAsia"/>
          <w:lang w:eastAsia="zh-CN"/>
        </w:rPr>
        <w:t xml:space="preserve">that </w:t>
      </w:r>
      <w:r w:rsidR="00390703" w:rsidRPr="00390703">
        <w:rPr>
          <w:rFonts w:ascii="Arial" w:hAnsi="Arial" w:cs="Arial" w:hint="eastAsia"/>
          <w:lang w:eastAsia="zh-CN"/>
        </w:rPr>
        <w:t>“</w:t>
      </w:r>
      <w:r w:rsidR="00390703" w:rsidRPr="00390703">
        <w:rPr>
          <w:rFonts w:ascii="Arial" w:hAnsi="Arial" w:cs="Arial"/>
          <w:lang w:eastAsia="zh-CN"/>
        </w:rPr>
        <w:t>Command only” use case</w:t>
      </w:r>
      <w:r w:rsidR="00390703">
        <w:rPr>
          <w:rFonts w:ascii="Arial" w:hAnsi="Arial" w:cs="Arial" w:hint="eastAsia"/>
          <w:lang w:eastAsia="zh-CN"/>
        </w:rPr>
        <w:t xml:space="preserve"> is supported and the request message</w:t>
      </w:r>
      <w:r w:rsidR="003723FD">
        <w:rPr>
          <w:rFonts w:ascii="Arial" w:hAnsi="Arial" w:cs="Arial" w:hint="eastAsia"/>
          <w:lang w:eastAsia="zh-CN"/>
        </w:rPr>
        <w:t xml:space="preserve"> to Reader</w:t>
      </w:r>
      <w:r w:rsidR="00390703">
        <w:rPr>
          <w:rFonts w:ascii="Arial" w:hAnsi="Arial" w:cs="Arial" w:hint="eastAsia"/>
          <w:lang w:eastAsia="zh-CN"/>
        </w:rPr>
        <w:t xml:space="preserve"> from CN contains the command operation.</w:t>
      </w:r>
    </w:p>
    <w:p w14:paraId="3667F308" w14:textId="68091612" w:rsidR="003C7FC6" w:rsidRDefault="003C7FC6" w:rsidP="003C7FC6">
      <w:pPr>
        <w:pStyle w:val="ae"/>
        <w:numPr>
          <w:ilvl w:val="0"/>
          <w:numId w:val="29"/>
        </w:numPr>
        <w:spacing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Regarding on the issue about </w:t>
      </w:r>
      <w:r>
        <w:rPr>
          <w:rFonts w:ascii="Arial" w:hAnsi="Arial" w:cs="Arial"/>
          <w:lang w:eastAsia="zh-CN"/>
        </w:rPr>
        <w:t>“</w:t>
      </w:r>
      <w:r w:rsidRPr="003C7FC6">
        <w:rPr>
          <w:rFonts w:ascii="Arial" w:hAnsi="Arial" w:cs="Arial"/>
          <w:lang w:eastAsia="zh-CN"/>
        </w:rPr>
        <w:t>Step D: corresponding device to reader data transmission (e.g. the fee</w:t>
      </w:r>
      <w:r>
        <w:rPr>
          <w:rFonts w:ascii="Arial" w:hAnsi="Arial" w:cs="Arial"/>
          <w:lang w:eastAsia="zh-CN"/>
        </w:rPr>
        <w:t>dback).</w:t>
      </w:r>
      <w:r w:rsidRPr="003C7FC6">
        <w:rPr>
          <w:rFonts w:ascii="Arial" w:hAnsi="Arial" w:cs="Arial"/>
          <w:lang w:eastAsia="zh-CN"/>
        </w:rPr>
        <w:t xml:space="preserve"> FFS whether this is optional, pending other WG discussions.</w:t>
      </w:r>
      <w:proofErr w:type="gramStart"/>
      <w:r>
        <w:rPr>
          <w:rFonts w:ascii="Arial" w:hAnsi="Arial" w:cs="Arial"/>
          <w:lang w:eastAsia="zh-CN"/>
        </w:rPr>
        <w:t>”</w:t>
      </w:r>
      <w:r>
        <w:rPr>
          <w:rFonts w:ascii="Arial" w:hAnsi="Arial" w:cs="Arial" w:hint="eastAsia"/>
          <w:lang w:eastAsia="zh-CN"/>
        </w:rPr>
        <w:t>,</w:t>
      </w:r>
      <w:proofErr w:type="gramEnd"/>
      <w:r>
        <w:rPr>
          <w:rFonts w:ascii="Arial" w:hAnsi="Arial" w:cs="Arial" w:hint="eastAsia"/>
          <w:lang w:eastAsia="zh-CN"/>
        </w:rPr>
        <w:t xml:space="preserve"> SA2 concluded that response from AIoT Device is required from SA2 point of view.</w:t>
      </w:r>
    </w:p>
    <w:p w14:paraId="3FA0AAAC" w14:textId="1394827B" w:rsidR="003C7FC6" w:rsidRPr="00630950" w:rsidRDefault="003C7FC6" w:rsidP="003C7FC6">
      <w:pPr>
        <w:pStyle w:val="ae"/>
        <w:numPr>
          <w:ilvl w:val="0"/>
          <w:numId w:val="29"/>
        </w:numPr>
        <w:spacing w:after="120"/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Regarding on the issue about </w:t>
      </w:r>
      <w:r>
        <w:rPr>
          <w:rFonts w:ascii="Arial" w:hAnsi="Arial" w:cs="Arial"/>
          <w:lang w:eastAsia="zh-CN"/>
        </w:rPr>
        <w:t>“</w:t>
      </w:r>
      <w:r w:rsidRPr="003C7FC6">
        <w:rPr>
          <w:rFonts w:ascii="Arial" w:hAnsi="Arial" w:cs="Arial"/>
          <w:lang w:eastAsia="zh-CN"/>
        </w:rPr>
        <w:t xml:space="preserve">RAN2 assumes that no per-packet </w:t>
      </w:r>
      <w:proofErr w:type="spellStart"/>
      <w:r w:rsidRPr="003C7FC6">
        <w:rPr>
          <w:rFonts w:ascii="Arial" w:hAnsi="Arial" w:cs="Arial"/>
          <w:lang w:eastAsia="zh-CN"/>
        </w:rPr>
        <w:t>QoS</w:t>
      </w:r>
      <w:proofErr w:type="spellEnd"/>
      <w:r w:rsidRPr="003C7FC6">
        <w:rPr>
          <w:rFonts w:ascii="Arial" w:hAnsi="Arial" w:cs="Arial"/>
          <w:lang w:eastAsia="zh-CN"/>
        </w:rPr>
        <w:t xml:space="preserve"> and no per-</w:t>
      </w:r>
      <w:proofErr w:type="spellStart"/>
      <w:r w:rsidRPr="003C7FC6">
        <w:rPr>
          <w:rFonts w:ascii="Arial" w:hAnsi="Arial" w:cs="Arial"/>
          <w:lang w:eastAsia="zh-CN"/>
        </w:rPr>
        <w:t>QoS</w:t>
      </w:r>
      <w:proofErr w:type="spellEnd"/>
      <w:r w:rsidRPr="003C7FC6">
        <w:rPr>
          <w:rFonts w:ascii="Arial" w:hAnsi="Arial" w:cs="Arial"/>
          <w:lang w:eastAsia="zh-CN"/>
        </w:rPr>
        <w:t xml:space="preserve"> flow is supported</w:t>
      </w:r>
      <w:r>
        <w:rPr>
          <w:rFonts w:ascii="Arial" w:hAnsi="Arial" w:cs="Arial"/>
          <w:lang w:eastAsia="zh-CN"/>
        </w:rPr>
        <w:t xml:space="preserve"> at AS level (for both UL/DL). </w:t>
      </w:r>
      <w:r w:rsidRPr="003C7FC6">
        <w:rPr>
          <w:rFonts w:ascii="Arial" w:hAnsi="Arial" w:cs="Arial"/>
          <w:lang w:eastAsia="zh-CN"/>
        </w:rPr>
        <w:t xml:space="preserve">FFS how to handle the general </w:t>
      </w:r>
      <w:proofErr w:type="spellStart"/>
      <w:r w:rsidRPr="003C7FC6">
        <w:rPr>
          <w:rFonts w:ascii="Arial" w:hAnsi="Arial" w:cs="Arial"/>
          <w:lang w:eastAsia="zh-CN"/>
        </w:rPr>
        <w:t>QoS</w:t>
      </w:r>
      <w:proofErr w:type="spellEnd"/>
      <w:r w:rsidRPr="003C7FC6">
        <w:rPr>
          <w:rFonts w:ascii="Arial" w:hAnsi="Arial" w:cs="Arial"/>
          <w:lang w:eastAsia="zh-CN"/>
        </w:rPr>
        <w:t xml:space="preserve"> requirements from SA2</w:t>
      </w:r>
      <w:r>
        <w:rPr>
          <w:rFonts w:ascii="Arial" w:hAnsi="Arial" w:cs="Arial"/>
          <w:lang w:eastAsia="zh-CN"/>
        </w:rPr>
        <w:t>”</w:t>
      </w:r>
      <w:r>
        <w:rPr>
          <w:rFonts w:ascii="Arial" w:hAnsi="Arial" w:cs="Arial" w:hint="eastAsia"/>
          <w:lang w:eastAsia="zh-CN"/>
        </w:rPr>
        <w:t xml:space="preserve">, SA2 confirmed that </w:t>
      </w:r>
      <w:r w:rsidRPr="003C7FC6">
        <w:rPr>
          <w:rFonts w:ascii="Arial" w:hAnsi="Arial" w:cs="Arial"/>
          <w:lang w:eastAsia="zh-CN"/>
        </w:rPr>
        <w:t xml:space="preserve">no per-packet </w:t>
      </w:r>
      <w:proofErr w:type="spellStart"/>
      <w:r w:rsidRPr="003C7FC6">
        <w:rPr>
          <w:rFonts w:ascii="Arial" w:hAnsi="Arial" w:cs="Arial"/>
          <w:lang w:eastAsia="zh-CN"/>
        </w:rPr>
        <w:t>QoS</w:t>
      </w:r>
      <w:proofErr w:type="spellEnd"/>
      <w:r w:rsidRPr="003C7FC6">
        <w:rPr>
          <w:rFonts w:ascii="Arial" w:hAnsi="Arial" w:cs="Arial"/>
          <w:lang w:eastAsia="zh-CN"/>
        </w:rPr>
        <w:t xml:space="preserve"> and no per-</w:t>
      </w:r>
      <w:proofErr w:type="spellStart"/>
      <w:r w:rsidRPr="003C7FC6">
        <w:rPr>
          <w:rFonts w:ascii="Arial" w:hAnsi="Arial" w:cs="Arial"/>
          <w:lang w:eastAsia="zh-CN"/>
        </w:rPr>
        <w:t>QoS</w:t>
      </w:r>
      <w:proofErr w:type="spellEnd"/>
      <w:r w:rsidRPr="003C7FC6">
        <w:rPr>
          <w:rFonts w:ascii="Arial" w:hAnsi="Arial" w:cs="Arial"/>
          <w:lang w:eastAsia="zh-CN"/>
        </w:rPr>
        <w:t xml:space="preserve"> flow is supported</w:t>
      </w:r>
      <w:r>
        <w:rPr>
          <w:rFonts w:ascii="Arial" w:hAnsi="Arial" w:cs="Arial" w:hint="eastAsia"/>
          <w:lang w:eastAsia="zh-CN"/>
        </w:rPr>
        <w:t xml:space="preserve"> and </w:t>
      </w:r>
      <w:r w:rsidR="00F97F97">
        <w:rPr>
          <w:rFonts w:ascii="Arial" w:hAnsi="Arial" w:cs="Arial" w:hint="eastAsia"/>
          <w:lang w:eastAsia="zh-CN"/>
        </w:rPr>
        <w:t xml:space="preserve">will provide the </w:t>
      </w:r>
      <w:r w:rsidR="00F97F97" w:rsidRPr="003C7FC6">
        <w:rPr>
          <w:rFonts w:ascii="Arial" w:hAnsi="Arial" w:cs="Arial"/>
          <w:lang w:eastAsia="zh-CN"/>
        </w:rPr>
        <w:t xml:space="preserve">general </w:t>
      </w:r>
      <w:proofErr w:type="spellStart"/>
      <w:r w:rsidR="00F97F97" w:rsidRPr="003C7FC6">
        <w:rPr>
          <w:rFonts w:ascii="Arial" w:hAnsi="Arial" w:cs="Arial"/>
          <w:lang w:eastAsia="zh-CN"/>
        </w:rPr>
        <w:t>QoS</w:t>
      </w:r>
      <w:proofErr w:type="spellEnd"/>
      <w:r w:rsidR="00F97F97" w:rsidRPr="003C7FC6">
        <w:rPr>
          <w:rFonts w:ascii="Arial" w:hAnsi="Arial" w:cs="Arial"/>
          <w:lang w:eastAsia="zh-CN"/>
        </w:rPr>
        <w:t xml:space="preserve"> requirements</w:t>
      </w:r>
      <w:r w:rsidR="00F97F97">
        <w:rPr>
          <w:rFonts w:ascii="Arial" w:hAnsi="Arial" w:cs="Arial" w:hint="eastAsia"/>
          <w:lang w:eastAsia="zh-CN"/>
        </w:rPr>
        <w:t xml:space="preserve"> when concluded.</w:t>
      </w:r>
    </w:p>
    <w:p w14:paraId="2F3B5890" w14:textId="77777777" w:rsidR="007028B7" w:rsidRDefault="007028B7">
      <w:pPr>
        <w:spacing w:after="120"/>
        <w:rPr>
          <w:rFonts w:ascii="Arial" w:hAnsi="Arial" w:cs="Arial"/>
          <w:lang w:eastAsia="zh-CN"/>
        </w:rPr>
      </w:pPr>
    </w:p>
    <w:p w14:paraId="12C15033" w14:textId="77777777" w:rsidR="007028B7" w:rsidRPr="00821D20" w:rsidRDefault="007028B7">
      <w:pPr>
        <w:spacing w:after="120"/>
        <w:rPr>
          <w:rFonts w:ascii="Arial" w:hAnsi="Arial" w:cs="Arial"/>
          <w:b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335CF0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7F0621">
        <w:rPr>
          <w:rFonts w:ascii="Arial" w:hAnsi="Arial" w:cs="Arial" w:hint="eastAsia"/>
          <w:b/>
          <w:lang w:eastAsia="zh-CN"/>
        </w:rPr>
        <w:t>RAN2</w:t>
      </w:r>
      <w:r w:rsidR="00E617A9">
        <w:rPr>
          <w:rFonts w:ascii="Arial" w:hAnsi="Arial" w:cs="Arial" w:hint="eastAsia"/>
          <w:b/>
          <w:lang w:eastAsia="zh-CN"/>
        </w:rPr>
        <w:t xml:space="preserve"> </w:t>
      </w:r>
      <w:r w:rsidR="00862375">
        <w:rPr>
          <w:rFonts w:ascii="Arial" w:hAnsi="Arial" w:cs="Arial"/>
          <w:b/>
        </w:rPr>
        <w:t>gro</w:t>
      </w:r>
      <w:r w:rsidR="00862375">
        <w:rPr>
          <w:rFonts w:ascii="Arial" w:hAnsi="Arial" w:cs="Arial" w:hint="eastAsia"/>
          <w:b/>
          <w:lang w:eastAsia="zh-CN"/>
        </w:rPr>
        <w:t>up</w:t>
      </w:r>
    </w:p>
    <w:p w14:paraId="276F7FEB" w14:textId="5601D520" w:rsidR="00410D64" w:rsidRPr="000C05E4" w:rsidRDefault="00410D64" w:rsidP="00A6195C">
      <w:pPr>
        <w:spacing w:afterLines="5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</w:t>
      </w:r>
      <w:r>
        <w:rPr>
          <w:rFonts w:ascii="Arial" w:hAnsi="Arial" w:cs="Arial" w:hint="eastAsia"/>
          <w:b/>
          <w:lang w:eastAsia="zh-CN"/>
        </w:rPr>
        <w:t xml:space="preserve"> 1</w:t>
      </w:r>
      <w:r w:rsidRPr="00410D64">
        <w:rPr>
          <w:rFonts w:ascii="Arial" w:hAnsi="Arial" w:cs="Arial" w:hint="eastAsia"/>
          <w:b/>
          <w:lang w:eastAsia="zh-CN"/>
        </w:rPr>
        <w:t>:</w:t>
      </w:r>
      <w:r w:rsidR="00F7586F">
        <w:rPr>
          <w:rFonts w:ascii="Arial" w:hAnsi="Arial" w:cs="Arial" w:hint="eastAsia"/>
          <w:lang w:eastAsia="zh-CN"/>
        </w:rPr>
        <w:t xml:space="preserve"> SA2</w:t>
      </w:r>
      <w:r>
        <w:rPr>
          <w:rFonts w:ascii="Arial" w:hAnsi="Arial" w:cs="Arial" w:hint="eastAsia"/>
          <w:lang w:eastAsia="zh-CN"/>
        </w:rPr>
        <w:t xml:space="preserve"> kindly asks </w:t>
      </w:r>
      <w:r w:rsidR="003601FB">
        <w:rPr>
          <w:rFonts w:ascii="Arial" w:hAnsi="Arial" w:cs="Arial" w:hint="eastAsia"/>
          <w:lang w:eastAsia="zh-CN"/>
        </w:rPr>
        <w:t>RAN2</w:t>
      </w:r>
      <w:r w:rsidR="003D470C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 w:hint="eastAsia"/>
          <w:lang w:eastAsia="zh-CN"/>
        </w:rPr>
        <w:t>to</w:t>
      </w:r>
      <w:r w:rsidR="003601FB">
        <w:rPr>
          <w:rFonts w:ascii="Arial" w:hAnsi="Arial" w:cs="Arial" w:hint="eastAsia"/>
          <w:lang w:eastAsia="zh-CN"/>
        </w:rPr>
        <w:t xml:space="preserve"> take the above</w:t>
      </w:r>
      <w:r w:rsidR="00F7586F">
        <w:rPr>
          <w:rFonts w:ascii="Arial" w:hAnsi="Arial" w:cs="Arial" w:hint="eastAsia"/>
          <w:lang w:eastAsia="zh-CN"/>
        </w:rPr>
        <w:t xml:space="preserve"> feedback </w:t>
      </w:r>
      <w:r w:rsidR="003601FB">
        <w:rPr>
          <w:rFonts w:ascii="Arial" w:hAnsi="Arial" w:cs="Arial" w:hint="eastAsia"/>
          <w:lang w:eastAsia="zh-CN"/>
        </w:rPr>
        <w:t xml:space="preserve">into account </w:t>
      </w:r>
      <w:r w:rsidR="003601FB" w:rsidRPr="003601FB">
        <w:rPr>
          <w:rFonts w:ascii="Arial" w:hAnsi="Arial" w:cs="Arial"/>
          <w:lang w:eastAsia="zh-CN"/>
        </w:rPr>
        <w:t>for future work</w:t>
      </w:r>
      <w:r w:rsidR="00726BED">
        <w:rPr>
          <w:rFonts w:ascii="Arial" w:hAnsi="Arial" w:cs="Arial" w:hint="eastAsia"/>
          <w:lang w:eastAsia="zh-CN"/>
        </w:rPr>
        <w:t>.</w:t>
      </w:r>
    </w:p>
    <w:p w14:paraId="50A84C5D" w14:textId="77777777" w:rsidR="000C05E4" w:rsidRPr="00E2065A" w:rsidRDefault="000C05E4">
      <w:pPr>
        <w:spacing w:after="120"/>
        <w:ind w:left="993" w:hanging="993"/>
        <w:rPr>
          <w:rFonts w:ascii="Arial" w:hAnsi="Arial" w:cs="Arial"/>
          <w:lang w:eastAsia="zh-CN"/>
        </w:rPr>
      </w:pPr>
    </w:p>
    <w:p w14:paraId="6841318B" w14:textId="7BE02D35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21D20">
        <w:rPr>
          <w:rFonts w:ascii="Arial" w:hAnsi="Arial" w:cs="Arial" w:hint="eastAsia"/>
          <w:b/>
          <w:lang w:eastAsia="zh-CN"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81D09E4" w14:textId="4CC97C84" w:rsidR="004E3A68" w:rsidRDefault="00F758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lastRenderedPageBreak/>
        <w:t>SA2</w:t>
      </w:r>
      <w:r>
        <w:rPr>
          <w:rFonts w:ascii="Arial" w:hAnsi="Arial" w:cs="Arial"/>
          <w:bCs/>
        </w:rPr>
        <w:t>#1</w:t>
      </w:r>
      <w:r>
        <w:rPr>
          <w:rFonts w:ascii="Arial" w:hAnsi="Arial" w:cs="Arial" w:hint="eastAsia"/>
          <w:bCs/>
          <w:lang w:eastAsia="zh-CN"/>
        </w:rPr>
        <w:t>65</w:t>
      </w:r>
      <w:r w:rsidR="004E3A68">
        <w:rPr>
          <w:rFonts w:ascii="Arial" w:hAnsi="Arial" w:cs="Arial"/>
          <w:bCs/>
        </w:rPr>
        <w:tab/>
      </w:r>
      <w:r w:rsidR="002A2389">
        <w:rPr>
          <w:rFonts w:ascii="Arial" w:hAnsi="Arial" w:cs="Arial" w:hint="eastAsia"/>
          <w:bCs/>
          <w:lang w:eastAsia="zh-CN"/>
        </w:rPr>
        <w:t>14</w:t>
      </w:r>
      <w:r w:rsidR="004E3A68" w:rsidRPr="00C37707">
        <w:rPr>
          <w:rFonts w:ascii="Arial" w:hAnsi="Arial" w:cs="Arial"/>
          <w:bCs/>
          <w:vertAlign w:val="superscript"/>
        </w:rPr>
        <w:t>th</w:t>
      </w:r>
      <w:r w:rsidR="004E3A68">
        <w:rPr>
          <w:rFonts w:ascii="Arial" w:hAnsi="Arial" w:cs="Arial"/>
          <w:bCs/>
          <w:vertAlign w:val="superscript"/>
        </w:rPr>
        <w:t xml:space="preserve"> </w:t>
      </w:r>
      <w:r w:rsidR="00EE7D9F">
        <w:rPr>
          <w:rFonts w:ascii="Arial" w:hAnsi="Arial" w:cs="Arial"/>
          <w:bCs/>
          <w:lang w:eastAsia="zh-CN"/>
        </w:rPr>
        <w:t>–</w:t>
      </w:r>
      <w:r w:rsidR="004E3A68">
        <w:rPr>
          <w:rFonts w:ascii="Arial" w:hAnsi="Arial" w:cs="Arial" w:hint="eastAsia"/>
          <w:bCs/>
          <w:lang w:eastAsia="zh-CN"/>
        </w:rPr>
        <w:t xml:space="preserve"> </w:t>
      </w:r>
      <w:r w:rsidR="002A2389">
        <w:rPr>
          <w:rFonts w:ascii="Arial" w:hAnsi="Arial" w:cs="Arial" w:hint="eastAsia"/>
          <w:bCs/>
          <w:lang w:eastAsia="zh-CN"/>
        </w:rPr>
        <w:t>18</w:t>
      </w:r>
      <w:r w:rsidR="002A2389">
        <w:rPr>
          <w:rFonts w:ascii="Arial" w:hAnsi="Arial" w:cs="Arial" w:hint="eastAsia"/>
          <w:bCs/>
          <w:vertAlign w:val="superscript"/>
          <w:lang w:eastAsia="zh-CN"/>
        </w:rPr>
        <w:t>th</w:t>
      </w:r>
      <w:r w:rsidR="004E3A68">
        <w:rPr>
          <w:rFonts w:ascii="Arial" w:hAnsi="Arial" w:cs="Arial"/>
          <w:bCs/>
        </w:rPr>
        <w:t xml:space="preserve"> </w:t>
      </w:r>
      <w:r w:rsidR="002A2389">
        <w:rPr>
          <w:rFonts w:ascii="Arial" w:hAnsi="Arial" w:cs="Arial" w:hint="eastAsia"/>
          <w:bCs/>
          <w:lang w:eastAsia="zh-CN"/>
        </w:rPr>
        <w:t>October</w:t>
      </w:r>
      <w:r w:rsidR="004E3A68">
        <w:rPr>
          <w:rFonts w:ascii="Arial" w:hAnsi="Arial" w:cs="Arial"/>
          <w:bCs/>
        </w:rPr>
        <w:t xml:space="preserve"> 2024 </w:t>
      </w:r>
      <w:r w:rsidR="004E3A68">
        <w:rPr>
          <w:rFonts w:ascii="Arial" w:hAnsi="Arial" w:cs="Arial"/>
          <w:bCs/>
        </w:rPr>
        <w:tab/>
      </w:r>
      <w:r w:rsidR="004E3A68">
        <w:rPr>
          <w:rFonts w:ascii="Arial" w:hAnsi="Arial" w:cs="Arial"/>
          <w:bCs/>
        </w:rPr>
        <w:tab/>
      </w:r>
      <w:r w:rsidR="003601FB" w:rsidRPr="003601FB">
        <w:rPr>
          <w:rFonts w:ascii="Arial" w:hAnsi="Arial" w:cs="Arial"/>
          <w:bCs/>
          <w:lang w:eastAsia="zh-CN"/>
        </w:rPr>
        <w:t>Hyderabad</w:t>
      </w:r>
      <w:r w:rsidR="009E2630">
        <w:rPr>
          <w:rFonts w:ascii="Arial" w:hAnsi="Arial" w:cs="Arial" w:hint="eastAsia"/>
          <w:bCs/>
          <w:lang w:eastAsia="zh-CN"/>
        </w:rPr>
        <w:t>, IN</w:t>
      </w:r>
    </w:p>
    <w:p w14:paraId="556598E3" w14:textId="08652002" w:rsidR="003601FB" w:rsidRPr="004E3A68" w:rsidRDefault="003601FB" w:rsidP="003601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SA2</w:t>
      </w:r>
      <w:r>
        <w:rPr>
          <w:rFonts w:ascii="Arial" w:hAnsi="Arial" w:cs="Arial"/>
          <w:bCs/>
        </w:rPr>
        <w:t>#1</w:t>
      </w:r>
      <w:r>
        <w:rPr>
          <w:rFonts w:ascii="Arial" w:hAnsi="Arial" w:cs="Arial" w:hint="eastAsia"/>
          <w:bCs/>
          <w:lang w:eastAsia="zh-CN"/>
        </w:rPr>
        <w:t>66</w:t>
      </w:r>
      <w:r>
        <w:rPr>
          <w:rFonts w:ascii="Arial" w:hAnsi="Arial" w:cs="Arial"/>
          <w:bCs/>
        </w:rPr>
        <w:tab/>
      </w:r>
      <w:r w:rsidR="000562BB">
        <w:rPr>
          <w:rFonts w:ascii="Arial" w:hAnsi="Arial" w:cs="Arial" w:hint="eastAsia"/>
          <w:bCs/>
          <w:lang w:eastAsia="zh-CN"/>
        </w:rPr>
        <w:t>18</w:t>
      </w:r>
      <w:r w:rsidRPr="00C3770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0562BB">
        <w:rPr>
          <w:rFonts w:ascii="Arial" w:hAnsi="Arial" w:cs="Arial" w:hint="eastAsia"/>
          <w:bCs/>
          <w:lang w:eastAsia="zh-CN"/>
        </w:rPr>
        <w:t>22</w:t>
      </w:r>
      <w:r w:rsidR="000562BB">
        <w:rPr>
          <w:rFonts w:ascii="Arial" w:hAnsi="Arial" w:cs="Arial" w:hint="eastAsia"/>
          <w:bCs/>
          <w:vertAlign w:val="superscript"/>
          <w:lang w:eastAsia="zh-CN"/>
        </w:rPr>
        <w:t>nd</w:t>
      </w:r>
      <w:r>
        <w:rPr>
          <w:rFonts w:ascii="Arial" w:hAnsi="Arial" w:cs="Arial"/>
          <w:bCs/>
        </w:rPr>
        <w:t xml:space="preserve"> </w:t>
      </w:r>
      <w:r w:rsidR="000562BB">
        <w:rPr>
          <w:rFonts w:ascii="Arial" w:hAnsi="Arial" w:cs="Arial" w:hint="eastAsia"/>
          <w:bCs/>
          <w:lang w:eastAsia="zh-CN"/>
        </w:rPr>
        <w:t>November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0562BB" w:rsidRPr="000562BB">
        <w:rPr>
          <w:rFonts w:ascii="Arial" w:hAnsi="Arial" w:cs="Arial"/>
          <w:bCs/>
          <w:lang w:eastAsia="zh-CN"/>
        </w:rPr>
        <w:t>ORLANDO</w:t>
      </w:r>
      <w:r w:rsidR="000562BB">
        <w:rPr>
          <w:rFonts w:ascii="Arial" w:hAnsi="Arial" w:cs="Arial" w:hint="eastAsia"/>
          <w:bCs/>
          <w:lang w:eastAsia="zh-CN"/>
        </w:rPr>
        <w:t>, USA</w:t>
      </w:r>
    </w:p>
    <w:p w14:paraId="76BD40A3" w14:textId="77777777" w:rsidR="003601FB" w:rsidRPr="003601FB" w:rsidRDefault="003601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3601FB" w:rsidRPr="003601F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612E0F" w14:textId="77777777" w:rsidR="0007216F" w:rsidRDefault="0007216F">
      <w:r>
        <w:separator/>
      </w:r>
    </w:p>
  </w:endnote>
  <w:endnote w:type="continuationSeparator" w:id="0">
    <w:p w14:paraId="14728EAE" w14:textId="77777777" w:rsidR="0007216F" w:rsidRDefault="000721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F2A0A0" w14:textId="77777777" w:rsidR="0007216F" w:rsidRDefault="0007216F">
      <w:r>
        <w:separator/>
      </w:r>
    </w:p>
  </w:footnote>
  <w:footnote w:type="continuationSeparator" w:id="0">
    <w:p w14:paraId="7EE2F822" w14:textId="77777777" w:rsidR="0007216F" w:rsidRDefault="000721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B30E17"/>
    <w:multiLevelType w:val="hybridMultilevel"/>
    <w:tmpl w:val="83E08764"/>
    <w:lvl w:ilvl="0" w:tplc="0409000F">
      <w:start w:val="1"/>
      <w:numFmt w:val="decimal"/>
      <w:lvlText w:val="%1."/>
      <w:lvlJc w:val="left"/>
      <w:pPr>
        <w:ind w:left="1130" w:hanging="420"/>
      </w:pPr>
    </w:lvl>
    <w:lvl w:ilvl="1" w:tplc="04090019" w:tentative="1">
      <w:start w:val="1"/>
      <w:numFmt w:val="lowerLetter"/>
      <w:lvlText w:val="%2)"/>
      <w:lvlJc w:val="left"/>
      <w:pPr>
        <w:ind w:left="1550" w:hanging="420"/>
      </w:pPr>
    </w:lvl>
    <w:lvl w:ilvl="2" w:tplc="0409001B" w:tentative="1">
      <w:start w:val="1"/>
      <w:numFmt w:val="lowerRoman"/>
      <w:lvlText w:val="%3."/>
      <w:lvlJc w:val="right"/>
      <w:pPr>
        <w:ind w:left="1970" w:hanging="420"/>
      </w:pPr>
    </w:lvl>
    <w:lvl w:ilvl="3" w:tplc="0409000F" w:tentative="1">
      <w:start w:val="1"/>
      <w:numFmt w:val="decimal"/>
      <w:lvlText w:val="%4."/>
      <w:lvlJc w:val="left"/>
      <w:pPr>
        <w:ind w:left="2390" w:hanging="420"/>
      </w:pPr>
    </w:lvl>
    <w:lvl w:ilvl="4" w:tplc="04090019" w:tentative="1">
      <w:start w:val="1"/>
      <w:numFmt w:val="lowerLetter"/>
      <w:lvlText w:val="%5)"/>
      <w:lvlJc w:val="left"/>
      <w:pPr>
        <w:ind w:left="2810" w:hanging="420"/>
      </w:pPr>
    </w:lvl>
    <w:lvl w:ilvl="5" w:tplc="0409001B" w:tentative="1">
      <w:start w:val="1"/>
      <w:numFmt w:val="lowerRoman"/>
      <w:lvlText w:val="%6."/>
      <w:lvlJc w:val="right"/>
      <w:pPr>
        <w:ind w:left="3230" w:hanging="420"/>
      </w:pPr>
    </w:lvl>
    <w:lvl w:ilvl="6" w:tplc="0409000F" w:tentative="1">
      <w:start w:val="1"/>
      <w:numFmt w:val="decimal"/>
      <w:lvlText w:val="%7."/>
      <w:lvlJc w:val="left"/>
      <w:pPr>
        <w:ind w:left="3650" w:hanging="420"/>
      </w:pPr>
    </w:lvl>
    <w:lvl w:ilvl="7" w:tplc="04090019" w:tentative="1">
      <w:start w:val="1"/>
      <w:numFmt w:val="lowerLetter"/>
      <w:lvlText w:val="%8)"/>
      <w:lvlJc w:val="left"/>
      <w:pPr>
        <w:ind w:left="4070" w:hanging="420"/>
      </w:pPr>
    </w:lvl>
    <w:lvl w:ilvl="8" w:tplc="0409001B" w:tentative="1">
      <w:start w:val="1"/>
      <w:numFmt w:val="lowerRoman"/>
      <w:lvlText w:val="%9."/>
      <w:lvlJc w:val="right"/>
      <w:pPr>
        <w:ind w:left="4490" w:hanging="420"/>
      </w:pPr>
    </w:lvl>
  </w:abstractNum>
  <w:abstractNum w:abstractNumId="11">
    <w:nsid w:val="1AF25D67"/>
    <w:multiLevelType w:val="hybridMultilevel"/>
    <w:tmpl w:val="DF182BC0"/>
    <w:lvl w:ilvl="0" w:tplc="FB6E6F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>
    <w:nsid w:val="2B2971D6"/>
    <w:multiLevelType w:val="hybridMultilevel"/>
    <w:tmpl w:val="30F0E092"/>
    <w:lvl w:ilvl="0" w:tplc="3944597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1A13B2A"/>
    <w:multiLevelType w:val="hybridMultilevel"/>
    <w:tmpl w:val="2D0816EC"/>
    <w:lvl w:ilvl="0" w:tplc="A970CFC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4E91291"/>
    <w:multiLevelType w:val="hybridMultilevel"/>
    <w:tmpl w:val="49EEC01A"/>
    <w:lvl w:ilvl="0" w:tplc="55E6EEF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3D06516B"/>
    <w:multiLevelType w:val="hybridMultilevel"/>
    <w:tmpl w:val="7DCC93D4"/>
    <w:lvl w:ilvl="0" w:tplc="E2E042D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7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>
    <w:nsid w:val="45EF36BB"/>
    <w:multiLevelType w:val="hybridMultilevel"/>
    <w:tmpl w:val="0BCC09A4"/>
    <w:lvl w:ilvl="0" w:tplc="9D646E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4E2F2248"/>
    <w:multiLevelType w:val="hybridMultilevel"/>
    <w:tmpl w:val="20B4EC42"/>
    <w:lvl w:ilvl="0" w:tplc="4976929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14C0927"/>
    <w:multiLevelType w:val="hybridMultilevel"/>
    <w:tmpl w:val="9342EF88"/>
    <w:lvl w:ilvl="0" w:tplc="5B3806A6">
      <w:start w:val="6"/>
      <w:numFmt w:val="bullet"/>
      <w:lvlText w:val="-"/>
      <w:lvlJc w:val="left"/>
      <w:pPr>
        <w:ind w:left="78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>
    <w:nsid w:val="588D5F0B"/>
    <w:multiLevelType w:val="hybridMultilevel"/>
    <w:tmpl w:val="ED487C8C"/>
    <w:lvl w:ilvl="0" w:tplc="ACA85E58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>
    <w:nsid w:val="5A1B7CEB"/>
    <w:multiLevelType w:val="hybridMultilevel"/>
    <w:tmpl w:val="579698FE"/>
    <w:lvl w:ilvl="0" w:tplc="F280DAD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>
    <w:nsid w:val="5CC95271"/>
    <w:multiLevelType w:val="hybridMultilevel"/>
    <w:tmpl w:val="6180EAB4"/>
    <w:lvl w:ilvl="0" w:tplc="7C8A3E88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>
    <w:nsid w:val="67586EC5"/>
    <w:multiLevelType w:val="hybridMultilevel"/>
    <w:tmpl w:val="DE5C0AE6"/>
    <w:lvl w:ilvl="0" w:tplc="21F07D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6A686489"/>
    <w:multiLevelType w:val="hybridMultilevel"/>
    <w:tmpl w:val="36BE7762"/>
    <w:lvl w:ilvl="0" w:tplc="2098BCCA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37346AF"/>
    <w:multiLevelType w:val="hybridMultilevel"/>
    <w:tmpl w:val="98209A04"/>
    <w:lvl w:ilvl="0" w:tplc="3DF8E65A">
      <w:start w:val="1"/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3D467AC"/>
    <w:multiLevelType w:val="hybridMultilevel"/>
    <w:tmpl w:val="B9CA0E04"/>
    <w:lvl w:ilvl="0" w:tplc="ED186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5"/>
  </w:num>
  <w:num w:numId="2">
    <w:abstractNumId w:val="21"/>
  </w:num>
  <w:num w:numId="3">
    <w:abstractNumId w:val="17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1"/>
  </w:num>
  <w:num w:numId="16">
    <w:abstractNumId w:val="28"/>
  </w:num>
  <w:num w:numId="17">
    <w:abstractNumId w:val="29"/>
  </w:num>
  <w:num w:numId="18">
    <w:abstractNumId w:val="27"/>
  </w:num>
  <w:num w:numId="19">
    <w:abstractNumId w:val="26"/>
  </w:num>
  <w:num w:numId="20">
    <w:abstractNumId w:val="15"/>
  </w:num>
  <w:num w:numId="21">
    <w:abstractNumId w:val="23"/>
  </w:num>
  <w:num w:numId="22">
    <w:abstractNumId w:val="24"/>
  </w:num>
  <w:num w:numId="23">
    <w:abstractNumId w:val="19"/>
  </w:num>
  <w:num w:numId="24">
    <w:abstractNumId w:val="20"/>
  </w:num>
  <w:num w:numId="25">
    <w:abstractNumId w:val="16"/>
  </w:num>
  <w:num w:numId="26">
    <w:abstractNumId w:val="14"/>
  </w:num>
  <w:num w:numId="27">
    <w:abstractNumId w:val="22"/>
  </w:num>
  <w:num w:numId="28">
    <w:abstractNumId w:val="18"/>
  </w:num>
  <w:num w:numId="29">
    <w:abstractNumId w:val="10"/>
  </w:num>
  <w:num w:numId="30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3E7C"/>
    <w:rsid w:val="00003EE0"/>
    <w:rsid w:val="000138DC"/>
    <w:rsid w:val="00020210"/>
    <w:rsid w:val="00027ACA"/>
    <w:rsid w:val="00032AA2"/>
    <w:rsid w:val="00033FA1"/>
    <w:rsid w:val="000353ED"/>
    <w:rsid w:val="000476C8"/>
    <w:rsid w:val="00053189"/>
    <w:rsid w:val="000562BB"/>
    <w:rsid w:val="00056EAF"/>
    <w:rsid w:val="00061460"/>
    <w:rsid w:val="00061894"/>
    <w:rsid w:val="00071B5E"/>
    <w:rsid w:val="0007216F"/>
    <w:rsid w:val="00075112"/>
    <w:rsid w:val="0007656C"/>
    <w:rsid w:val="0007737C"/>
    <w:rsid w:val="000842DB"/>
    <w:rsid w:val="000A4A86"/>
    <w:rsid w:val="000B1AA1"/>
    <w:rsid w:val="000B2BBC"/>
    <w:rsid w:val="000C05E4"/>
    <w:rsid w:val="000C0F46"/>
    <w:rsid w:val="000C5823"/>
    <w:rsid w:val="000C77B1"/>
    <w:rsid w:val="000E118E"/>
    <w:rsid w:val="000E6B22"/>
    <w:rsid w:val="000F4E43"/>
    <w:rsid w:val="001004A9"/>
    <w:rsid w:val="00105899"/>
    <w:rsid w:val="00105D46"/>
    <w:rsid w:val="00110855"/>
    <w:rsid w:val="00110C0F"/>
    <w:rsid w:val="001121A3"/>
    <w:rsid w:val="0011346E"/>
    <w:rsid w:val="00130B7F"/>
    <w:rsid w:val="00131C3A"/>
    <w:rsid w:val="00134368"/>
    <w:rsid w:val="00136B16"/>
    <w:rsid w:val="00143109"/>
    <w:rsid w:val="001608BF"/>
    <w:rsid w:val="00160E89"/>
    <w:rsid w:val="00165C82"/>
    <w:rsid w:val="00170DEC"/>
    <w:rsid w:val="00171E07"/>
    <w:rsid w:val="001734EB"/>
    <w:rsid w:val="00182C4F"/>
    <w:rsid w:val="0018417A"/>
    <w:rsid w:val="00191799"/>
    <w:rsid w:val="00195A76"/>
    <w:rsid w:val="001A2653"/>
    <w:rsid w:val="001A4AF7"/>
    <w:rsid w:val="001B397E"/>
    <w:rsid w:val="001B4013"/>
    <w:rsid w:val="001C0D24"/>
    <w:rsid w:val="001C25E0"/>
    <w:rsid w:val="001D40C9"/>
    <w:rsid w:val="001E60FD"/>
    <w:rsid w:val="001F6498"/>
    <w:rsid w:val="00200323"/>
    <w:rsid w:val="00213B9E"/>
    <w:rsid w:val="00221690"/>
    <w:rsid w:val="002245E7"/>
    <w:rsid w:val="00227235"/>
    <w:rsid w:val="002349FD"/>
    <w:rsid w:val="00241536"/>
    <w:rsid w:val="00241D4C"/>
    <w:rsid w:val="00242316"/>
    <w:rsid w:val="002431C1"/>
    <w:rsid w:val="00244D71"/>
    <w:rsid w:val="00245820"/>
    <w:rsid w:val="0024614C"/>
    <w:rsid w:val="00261EAF"/>
    <w:rsid w:val="00275FF1"/>
    <w:rsid w:val="002840AA"/>
    <w:rsid w:val="00290CBC"/>
    <w:rsid w:val="0029517A"/>
    <w:rsid w:val="00295A7B"/>
    <w:rsid w:val="002A2389"/>
    <w:rsid w:val="002A5198"/>
    <w:rsid w:val="002A7E43"/>
    <w:rsid w:val="002B7E04"/>
    <w:rsid w:val="002E2157"/>
    <w:rsid w:val="002E356E"/>
    <w:rsid w:val="002E5688"/>
    <w:rsid w:val="003145D0"/>
    <w:rsid w:val="00316B49"/>
    <w:rsid w:val="00324107"/>
    <w:rsid w:val="003263F0"/>
    <w:rsid w:val="003264B8"/>
    <w:rsid w:val="00326B06"/>
    <w:rsid w:val="00330433"/>
    <w:rsid w:val="00334124"/>
    <w:rsid w:val="00335823"/>
    <w:rsid w:val="003452B5"/>
    <w:rsid w:val="00347947"/>
    <w:rsid w:val="003601FB"/>
    <w:rsid w:val="00360C8D"/>
    <w:rsid w:val="00364F1B"/>
    <w:rsid w:val="003663C4"/>
    <w:rsid w:val="00367678"/>
    <w:rsid w:val="003723FD"/>
    <w:rsid w:val="00375F2B"/>
    <w:rsid w:val="003901E1"/>
    <w:rsid w:val="00390703"/>
    <w:rsid w:val="00390D1D"/>
    <w:rsid w:val="00393222"/>
    <w:rsid w:val="0039554B"/>
    <w:rsid w:val="003C4624"/>
    <w:rsid w:val="003C7FC6"/>
    <w:rsid w:val="003D470C"/>
    <w:rsid w:val="003D4E0C"/>
    <w:rsid w:val="003D52D1"/>
    <w:rsid w:val="003D5DEE"/>
    <w:rsid w:val="003E144C"/>
    <w:rsid w:val="003E72FF"/>
    <w:rsid w:val="003F0EC8"/>
    <w:rsid w:val="00400CD7"/>
    <w:rsid w:val="00400DEA"/>
    <w:rsid w:val="00401229"/>
    <w:rsid w:val="00403FCB"/>
    <w:rsid w:val="00410D64"/>
    <w:rsid w:val="00410E46"/>
    <w:rsid w:val="004234FF"/>
    <w:rsid w:val="004361CA"/>
    <w:rsid w:val="00440763"/>
    <w:rsid w:val="00445241"/>
    <w:rsid w:val="004470B5"/>
    <w:rsid w:val="00454CF4"/>
    <w:rsid w:val="004567C2"/>
    <w:rsid w:val="004634F1"/>
    <w:rsid w:val="00463675"/>
    <w:rsid w:val="00463AB5"/>
    <w:rsid w:val="00471F00"/>
    <w:rsid w:val="00472BA3"/>
    <w:rsid w:val="0047676D"/>
    <w:rsid w:val="00480C2C"/>
    <w:rsid w:val="00482F08"/>
    <w:rsid w:val="0048305F"/>
    <w:rsid w:val="004860C7"/>
    <w:rsid w:val="00486D36"/>
    <w:rsid w:val="004916C9"/>
    <w:rsid w:val="00496220"/>
    <w:rsid w:val="004A2D8A"/>
    <w:rsid w:val="004B2D15"/>
    <w:rsid w:val="004B43FA"/>
    <w:rsid w:val="004B6D78"/>
    <w:rsid w:val="004C18E4"/>
    <w:rsid w:val="004C2A09"/>
    <w:rsid w:val="004C3F5A"/>
    <w:rsid w:val="004C4DCF"/>
    <w:rsid w:val="004D75D9"/>
    <w:rsid w:val="004D7F53"/>
    <w:rsid w:val="004E3A68"/>
    <w:rsid w:val="0050386A"/>
    <w:rsid w:val="00507006"/>
    <w:rsid w:val="005135FC"/>
    <w:rsid w:val="00515E15"/>
    <w:rsid w:val="005218FC"/>
    <w:rsid w:val="00524754"/>
    <w:rsid w:val="00526F59"/>
    <w:rsid w:val="005305CF"/>
    <w:rsid w:val="005306C9"/>
    <w:rsid w:val="00532649"/>
    <w:rsid w:val="00537E18"/>
    <w:rsid w:val="0054094D"/>
    <w:rsid w:val="00546438"/>
    <w:rsid w:val="00553B57"/>
    <w:rsid w:val="005664F7"/>
    <w:rsid w:val="00570704"/>
    <w:rsid w:val="0057686A"/>
    <w:rsid w:val="00580A0D"/>
    <w:rsid w:val="005813EF"/>
    <w:rsid w:val="00584B08"/>
    <w:rsid w:val="005938BA"/>
    <w:rsid w:val="0059507B"/>
    <w:rsid w:val="005A03C3"/>
    <w:rsid w:val="005A34A9"/>
    <w:rsid w:val="005A5218"/>
    <w:rsid w:val="005B38A4"/>
    <w:rsid w:val="005C4C07"/>
    <w:rsid w:val="005D1B16"/>
    <w:rsid w:val="005D3ACB"/>
    <w:rsid w:val="005D6CF0"/>
    <w:rsid w:val="005E3381"/>
    <w:rsid w:val="005E5C97"/>
    <w:rsid w:val="005E68E4"/>
    <w:rsid w:val="005F0515"/>
    <w:rsid w:val="006037FF"/>
    <w:rsid w:val="00605ED8"/>
    <w:rsid w:val="00615177"/>
    <w:rsid w:val="00620BF2"/>
    <w:rsid w:val="00623ECA"/>
    <w:rsid w:val="00630190"/>
    <w:rsid w:val="00630950"/>
    <w:rsid w:val="006313FC"/>
    <w:rsid w:val="0063256B"/>
    <w:rsid w:val="006362C9"/>
    <w:rsid w:val="006506D9"/>
    <w:rsid w:val="006530BB"/>
    <w:rsid w:val="00654758"/>
    <w:rsid w:val="00667EB0"/>
    <w:rsid w:val="00670C79"/>
    <w:rsid w:val="0067113A"/>
    <w:rsid w:val="00675D3A"/>
    <w:rsid w:val="00680996"/>
    <w:rsid w:val="006866EF"/>
    <w:rsid w:val="00687A0B"/>
    <w:rsid w:val="00691F56"/>
    <w:rsid w:val="006A0455"/>
    <w:rsid w:val="006A3368"/>
    <w:rsid w:val="006B5C86"/>
    <w:rsid w:val="006C3C77"/>
    <w:rsid w:val="006D0B09"/>
    <w:rsid w:val="006D2BD1"/>
    <w:rsid w:val="006D317D"/>
    <w:rsid w:val="006E17C7"/>
    <w:rsid w:val="006E56DA"/>
    <w:rsid w:val="006F6333"/>
    <w:rsid w:val="007020EB"/>
    <w:rsid w:val="007028B7"/>
    <w:rsid w:val="007032C5"/>
    <w:rsid w:val="00707A94"/>
    <w:rsid w:val="007116E4"/>
    <w:rsid w:val="007207E9"/>
    <w:rsid w:val="007264AD"/>
    <w:rsid w:val="00726BED"/>
    <w:rsid w:val="00726FC3"/>
    <w:rsid w:val="0072702B"/>
    <w:rsid w:val="0072716B"/>
    <w:rsid w:val="0073312A"/>
    <w:rsid w:val="00744D5A"/>
    <w:rsid w:val="007468E1"/>
    <w:rsid w:val="00750805"/>
    <w:rsid w:val="0075384B"/>
    <w:rsid w:val="0075667F"/>
    <w:rsid w:val="00756D84"/>
    <w:rsid w:val="00762BAB"/>
    <w:rsid w:val="00763C5A"/>
    <w:rsid w:val="00766545"/>
    <w:rsid w:val="0077403D"/>
    <w:rsid w:val="0077485D"/>
    <w:rsid w:val="00776F8E"/>
    <w:rsid w:val="00780B14"/>
    <w:rsid w:val="007830D2"/>
    <w:rsid w:val="007858BB"/>
    <w:rsid w:val="00787CAC"/>
    <w:rsid w:val="007922A2"/>
    <w:rsid w:val="007924C0"/>
    <w:rsid w:val="007A67E6"/>
    <w:rsid w:val="007B56D1"/>
    <w:rsid w:val="007B63D1"/>
    <w:rsid w:val="007E4D93"/>
    <w:rsid w:val="007E63CA"/>
    <w:rsid w:val="007F0621"/>
    <w:rsid w:val="007F3066"/>
    <w:rsid w:val="007F498C"/>
    <w:rsid w:val="007F7DCF"/>
    <w:rsid w:val="00803BFE"/>
    <w:rsid w:val="0080629A"/>
    <w:rsid w:val="00821D20"/>
    <w:rsid w:val="00832E9F"/>
    <w:rsid w:val="00833C76"/>
    <w:rsid w:val="008506AD"/>
    <w:rsid w:val="0086136C"/>
    <w:rsid w:val="00862375"/>
    <w:rsid w:val="0087344A"/>
    <w:rsid w:val="008776FB"/>
    <w:rsid w:val="00877B72"/>
    <w:rsid w:val="00877DF4"/>
    <w:rsid w:val="00882186"/>
    <w:rsid w:val="008852C0"/>
    <w:rsid w:val="0089666F"/>
    <w:rsid w:val="008C11E3"/>
    <w:rsid w:val="008C2C2D"/>
    <w:rsid w:val="008C3FC3"/>
    <w:rsid w:val="008C4E6E"/>
    <w:rsid w:val="008C7AFB"/>
    <w:rsid w:val="008D0C61"/>
    <w:rsid w:val="008D3FEB"/>
    <w:rsid w:val="008E13E4"/>
    <w:rsid w:val="008E6E64"/>
    <w:rsid w:val="0090241A"/>
    <w:rsid w:val="0090582E"/>
    <w:rsid w:val="00912B12"/>
    <w:rsid w:val="00912DB5"/>
    <w:rsid w:val="00913CCB"/>
    <w:rsid w:val="00917CD6"/>
    <w:rsid w:val="00920135"/>
    <w:rsid w:val="00921180"/>
    <w:rsid w:val="009231BE"/>
    <w:rsid w:val="00923E7C"/>
    <w:rsid w:val="009306D3"/>
    <w:rsid w:val="00937507"/>
    <w:rsid w:val="00944025"/>
    <w:rsid w:val="00946D82"/>
    <w:rsid w:val="0095727E"/>
    <w:rsid w:val="00961D2D"/>
    <w:rsid w:val="00962AC4"/>
    <w:rsid w:val="00971FB4"/>
    <w:rsid w:val="00981D8B"/>
    <w:rsid w:val="00981FAE"/>
    <w:rsid w:val="00985230"/>
    <w:rsid w:val="00994023"/>
    <w:rsid w:val="00997CE7"/>
    <w:rsid w:val="009A2CFC"/>
    <w:rsid w:val="009B0583"/>
    <w:rsid w:val="009B2144"/>
    <w:rsid w:val="009B2F2D"/>
    <w:rsid w:val="009B3F95"/>
    <w:rsid w:val="009B73F4"/>
    <w:rsid w:val="009C2D52"/>
    <w:rsid w:val="009C5D64"/>
    <w:rsid w:val="009D2D6A"/>
    <w:rsid w:val="009D4701"/>
    <w:rsid w:val="009E1951"/>
    <w:rsid w:val="009E2630"/>
    <w:rsid w:val="009F52C4"/>
    <w:rsid w:val="009F6E85"/>
    <w:rsid w:val="00A07419"/>
    <w:rsid w:val="00A12AF7"/>
    <w:rsid w:val="00A151FD"/>
    <w:rsid w:val="00A24579"/>
    <w:rsid w:val="00A4344E"/>
    <w:rsid w:val="00A52DB2"/>
    <w:rsid w:val="00A6195C"/>
    <w:rsid w:val="00A619C2"/>
    <w:rsid w:val="00A63347"/>
    <w:rsid w:val="00A6492E"/>
    <w:rsid w:val="00A7348D"/>
    <w:rsid w:val="00A85B92"/>
    <w:rsid w:val="00A91C8D"/>
    <w:rsid w:val="00AA219D"/>
    <w:rsid w:val="00AB0401"/>
    <w:rsid w:val="00AB7D51"/>
    <w:rsid w:val="00AC079B"/>
    <w:rsid w:val="00AC0B50"/>
    <w:rsid w:val="00AC2ED0"/>
    <w:rsid w:val="00AD51BB"/>
    <w:rsid w:val="00AE489C"/>
    <w:rsid w:val="00AE77D7"/>
    <w:rsid w:val="00B144F4"/>
    <w:rsid w:val="00B15F51"/>
    <w:rsid w:val="00B21D89"/>
    <w:rsid w:val="00B25120"/>
    <w:rsid w:val="00B25247"/>
    <w:rsid w:val="00B3253F"/>
    <w:rsid w:val="00B32854"/>
    <w:rsid w:val="00B379B4"/>
    <w:rsid w:val="00B400CB"/>
    <w:rsid w:val="00B43353"/>
    <w:rsid w:val="00B45645"/>
    <w:rsid w:val="00B546D4"/>
    <w:rsid w:val="00B62C97"/>
    <w:rsid w:val="00B87F24"/>
    <w:rsid w:val="00B9764A"/>
    <w:rsid w:val="00BC12E2"/>
    <w:rsid w:val="00BC4D64"/>
    <w:rsid w:val="00BD56B4"/>
    <w:rsid w:val="00BE5359"/>
    <w:rsid w:val="00BF7EE2"/>
    <w:rsid w:val="00C1404D"/>
    <w:rsid w:val="00C165D1"/>
    <w:rsid w:val="00C17F57"/>
    <w:rsid w:val="00C25658"/>
    <w:rsid w:val="00C259F5"/>
    <w:rsid w:val="00C31FDD"/>
    <w:rsid w:val="00C40CA5"/>
    <w:rsid w:val="00C41B5F"/>
    <w:rsid w:val="00C45159"/>
    <w:rsid w:val="00C47DE1"/>
    <w:rsid w:val="00C50DB3"/>
    <w:rsid w:val="00C62A35"/>
    <w:rsid w:val="00C6700A"/>
    <w:rsid w:val="00C7312A"/>
    <w:rsid w:val="00C77F15"/>
    <w:rsid w:val="00C82AB6"/>
    <w:rsid w:val="00C83D75"/>
    <w:rsid w:val="00C90D31"/>
    <w:rsid w:val="00CA2FB0"/>
    <w:rsid w:val="00CA4306"/>
    <w:rsid w:val="00CA6A99"/>
    <w:rsid w:val="00CA77AA"/>
    <w:rsid w:val="00CD04EF"/>
    <w:rsid w:val="00CD2DC1"/>
    <w:rsid w:val="00CD325A"/>
    <w:rsid w:val="00CD511E"/>
    <w:rsid w:val="00CE1384"/>
    <w:rsid w:val="00D11D7B"/>
    <w:rsid w:val="00D23972"/>
    <w:rsid w:val="00D274C7"/>
    <w:rsid w:val="00D3291D"/>
    <w:rsid w:val="00D429BC"/>
    <w:rsid w:val="00D42C36"/>
    <w:rsid w:val="00D52DC7"/>
    <w:rsid w:val="00D53018"/>
    <w:rsid w:val="00D62FEE"/>
    <w:rsid w:val="00D676CD"/>
    <w:rsid w:val="00D72324"/>
    <w:rsid w:val="00D7570E"/>
    <w:rsid w:val="00D75DAA"/>
    <w:rsid w:val="00D76B78"/>
    <w:rsid w:val="00D77187"/>
    <w:rsid w:val="00D9010E"/>
    <w:rsid w:val="00D940F4"/>
    <w:rsid w:val="00D9760A"/>
    <w:rsid w:val="00DA5361"/>
    <w:rsid w:val="00DB777F"/>
    <w:rsid w:val="00DC3AF4"/>
    <w:rsid w:val="00DD1389"/>
    <w:rsid w:val="00DD5D24"/>
    <w:rsid w:val="00DD6CE2"/>
    <w:rsid w:val="00DE726C"/>
    <w:rsid w:val="00E036FB"/>
    <w:rsid w:val="00E13207"/>
    <w:rsid w:val="00E16BBB"/>
    <w:rsid w:val="00E20604"/>
    <w:rsid w:val="00E2065A"/>
    <w:rsid w:val="00E20D6A"/>
    <w:rsid w:val="00E23E32"/>
    <w:rsid w:val="00E2458C"/>
    <w:rsid w:val="00E248BE"/>
    <w:rsid w:val="00E31DF7"/>
    <w:rsid w:val="00E336CB"/>
    <w:rsid w:val="00E33B56"/>
    <w:rsid w:val="00E352B9"/>
    <w:rsid w:val="00E4207B"/>
    <w:rsid w:val="00E53F27"/>
    <w:rsid w:val="00E57A30"/>
    <w:rsid w:val="00E617A9"/>
    <w:rsid w:val="00E66D9D"/>
    <w:rsid w:val="00E70965"/>
    <w:rsid w:val="00E70E6F"/>
    <w:rsid w:val="00E72B30"/>
    <w:rsid w:val="00E744C9"/>
    <w:rsid w:val="00E74B9D"/>
    <w:rsid w:val="00E750E9"/>
    <w:rsid w:val="00E76827"/>
    <w:rsid w:val="00EA0396"/>
    <w:rsid w:val="00EA19B5"/>
    <w:rsid w:val="00EA68B1"/>
    <w:rsid w:val="00EB1FBA"/>
    <w:rsid w:val="00EB4458"/>
    <w:rsid w:val="00EC7FF8"/>
    <w:rsid w:val="00ED1158"/>
    <w:rsid w:val="00EE1974"/>
    <w:rsid w:val="00EE7D9F"/>
    <w:rsid w:val="00EF0AF9"/>
    <w:rsid w:val="00EF7ABC"/>
    <w:rsid w:val="00F0040C"/>
    <w:rsid w:val="00F0649B"/>
    <w:rsid w:val="00F06E4E"/>
    <w:rsid w:val="00F077AD"/>
    <w:rsid w:val="00F12248"/>
    <w:rsid w:val="00F13046"/>
    <w:rsid w:val="00F157FE"/>
    <w:rsid w:val="00F16C83"/>
    <w:rsid w:val="00F17F65"/>
    <w:rsid w:val="00F20CD7"/>
    <w:rsid w:val="00F217B6"/>
    <w:rsid w:val="00F33313"/>
    <w:rsid w:val="00F3557A"/>
    <w:rsid w:val="00F7586F"/>
    <w:rsid w:val="00F76396"/>
    <w:rsid w:val="00F80E06"/>
    <w:rsid w:val="00F9152C"/>
    <w:rsid w:val="00F9216C"/>
    <w:rsid w:val="00F9233D"/>
    <w:rsid w:val="00F9363A"/>
    <w:rsid w:val="00F95665"/>
    <w:rsid w:val="00F970B2"/>
    <w:rsid w:val="00F97F97"/>
    <w:rsid w:val="00FA23B7"/>
    <w:rsid w:val="00FB35CA"/>
    <w:rsid w:val="00FB6111"/>
    <w:rsid w:val="00FC51E7"/>
    <w:rsid w:val="00FD7B03"/>
    <w:rsid w:val="00FE20CF"/>
    <w:rsid w:val="00FE2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30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5305CF"/>
    <w:pPr>
      <w:ind w:leftChars="400" w:left="100" w:hangingChars="200" w:hanging="200"/>
      <w:contextualSpacing/>
    </w:pPr>
  </w:style>
  <w:style w:type="character" w:customStyle="1" w:styleId="B1Char">
    <w:name w:val="B1 Char"/>
    <w:link w:val="B1"/>
    <w:qFormat/>
    <w:rsid w:val="007E63CA"/>
    <w:rPr>
      <w:rFonts w:ascii="Arial" w:hAnsi="Arial"/>
      <w:lang w:val="en-GB" w:eastAsia="en-US"/>
    </w:rPr>
  </w:style>
  <w:style w:type="character" w:styleId="af0">
    <w:name w:val="Subtle Reference"/>
    <w:basedOn w:val="a0"/>
    <w:uiPriority w:val="31"/>
    <w:qFormat/>
    <w:rsid w:val="00E2065A"/>
    <w:rPr>
      <w:smallCaps/>
      <w:color w:val="ED7D31" w:themeColor="accent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d">
    <w:name w:val="Revision"/>
    <w:hidden/>
    <w:uiPriority w:val="99"/>
    <w:semiHidden/>
    <w:rsid w:val="007A67E6"/>
    <w:rPr>
      <w:lang w:val="en-GB" w:eastAsia="en-US"/>
    </w:rPr>
  </w:style>
  <w:style w:type="paragraph" w:styleId="ae">
    <w:name w:val="List Paragraph"/>
    <w:basedOn w:val="a"/>
    <w:uiPriority w:val="34"/>
    <w:qFormat/>
    <w:rsid w:val="001B397E"/>
    <w:pPr>
      <w:ind w:firstLineChars="200" w:firstLine="420"/>
    </w:pPr>
  </w:style>
  <w:style w:type="paragraph" w:styleId="af">
    <w:name w:val="annotation subject"/>
    <w:basedOn w:val="a5"/>
    <w:next w:val="a5"/>
    <w:link w:val="Char3"/>
    <w:uiPriority w:val="99"/>
    <w:semiHidden/>
    <w:unhideWhenUsed/>
    <w:rsid w:val="009B058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"/>
    <w:link w:val="af"/>
    <w:uiPriority w:val="99"/>
    <w:semiHidden/>
    <w:rsid w:val="009B0583"/>
    <w:rPr>
      <w:rFonts w:ascii="Arial" w:hAnsi="Arial"/>
      <w:b/>
      <w:bCs/>
      <w:lang w:val="en-GB" w:eastAsia="en-US"/>
    </w:rPr>
  </w:style>
  <w:style w:type="paragraph" w:customStyle="1" w:styleId="B3">
    <w:name w:val="B3"/>
    <w:basedOn w:val="30"/>
    <w:link w:val="B3Car"/>
    <w:rsid w:val="005305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3Car">
    <w:name w:val="B3 Car"/>
    <w:link w:val="B3"/>
    <w:rsid w:val="005305CF"/>
    <w:rPr>
      <w:rFonts w:eastAsia="Times New Roman"/>
      <w:lang w:val="en-GB" w:eastAsia="en-GB"/>
    </w:rPr>
  </w:style>
  <w:style w:type="paragraph" w:styleId="30">
    <w:name w:val="List 3"/>
    <w:basedOn w:val="a"/>
    <w:uiPriority w:val="99"/>
    <w:semiHidden/>
    <w:unhideWhenUsed/>
    <w:rsid w:val="005305CF"/>
    <w:pPr>
      <w:ind w:leftChars="400" w:left="100" w:hangingChars="200" w:hanging="200"/>
      <w:contextualSpacing/>
    </w:pPr>
  </w:style>
  <w:style w:type="character" w:customStyle="1" w:styleId="B1Char">
    <w:name w:val="B1 Char"/>
    <w:link w:val="B1"/>
    <w:qFormat/>
    <w:rsid w:val="007E63CA"/>
    <w:rPr>
      <w:rFonts w:ascii="Arial" w:hAnsi="Arial"/>
      <w:lang w:val="en-GB" w:eastAsia="en-US"/>
    </w:rPr>
  </w:style>
  <w:style w:type="character" w:styleId="af0">
    <w:name w:val="Subtle Reference"/>
    <w:basedOn w:val="a0"/>
    <w:uiPriority w:val="31"/>
    <w:qFormat/>
    <w:rsid w:val="00E2065A"/>
    <w:rPr>
      <w:smallCaps/>
      <w:color w:val="ED7D31" w:themeColor="accent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CATT</dc:creator>
  <cp:lastModifiedBy>CATT</cp:lastModifiedBy>
  <cp:revision>47</cp:revision>
  <cp:lastPrinted>2002-04-23T07:10:00Z</cp:lastPrinted>
  <dcterms:created xsi:type="dcterms:W3CDTF">2024-07-31T06:44:00Z</dcterms:created>
  <dcterms:modified xsi:type="dcterms:W3CDTF">2024-08-01T02:03:00Z</dcterms:modified>
</cp:coreProperties>
</file>